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E6" w:rsidRPr="004F17E6" w:rsidRDefault="00B265FD">
      <w:pPr>
        <w:rPr>
          <w:lang w:val="en-US"/>
        </w:rPr>
      </w:pPr>
      <w:r w:rsidRPr="004F17E6">
        <w:rPr>
          <w:lang w:val="en-US"/>
        </w:rPr>
        <w:t xml:space="preserve">ORVIETO  18-19-20 </w:t>
      </w:r>
      <w:proofErr w:type="spellStart"/>
      <w:r w:rsidRPr="004F17E6">
        <w:rPr>
          <w:lang w:val="en-US"/>
        </w:rPr>
        <w:t>agosto</w:t>
      </w:r>
      <w:proofErr w:type="spellEnd"/>
      <w:r w:rsidRPr="004F17E6">
        <w:rPr>
          <w:lang w:val="en-US"/>
        </w:rPr>
        <w:t xml:space="preserve"> 2017</w:t>
      </w:r>
      <w:r w:rsidR="004F17E6" w:rsidRPr="004F17E6">
        <w:rPr>
          <w:lang w:val="en-US"/>
        </w:rPr>
        <w:t xml:space="preserve">     </w:t>
      </w:r>
    </w:p>
    <w:p w:rsidR="004F17E6" w:rsidRDefault="004F17E6" w:rsidP="004F17E6">
      <w:pPr>
        <w:jc w:val="center"/>
        <w:rPr>
          <w:b/>
          <w:color w:val="FF0000"/>
          <w:sz w:val="28"/>
          <w:szCs w:val="28"/>
          <w:lang w:val="en-US"/>
        </w:rPr>
      </w:pPr>
    </w:p>
    <w:p w:rsidR="00B265FD" w:rsidRPr="004F17E6" w:rsidRDefault="00E64B8C" w:rsidP="004F17E6">
      <w:pPr>
        <w:jc w:val="center"/>
        <w:rPr>
          <w:b/>
          <w:sz w:val="28"/>
          <w:szCs w:val="28"/>
          <w:lang w:val="en-US"/>
        </w:rPr>
      </w:pPr>
      <w:r w:rsidRPr="004F17E6">
        <w:rPr>
          <w:b/>
          <w:color w:val="FF0000"/>
          <w:sz w:val="28"/>
          <w:szCs w:val="28"/>
          <w:lang w:val="en-US"/>
        </w:rPr>
        <w:t xml:space="preserve">Workshop Shakespeare in </w:t>
      </w:r>
      <w:r w:rsidR="00B265FD" w:rsidRPr="004F17E6">
        <w:rPr>
          <w:b/>
          <w:color w:val="FF0000"/>
          <w:sz w:val="28"/>
          <w:szCs w:val="28"/>
          <w:lang w:val="en-US"/>
        </w:rPr>
        <w:t xml:space="preserve"> Villa</w:t>
      </w:r>
    </w:p>
    <w:p w:rsidR="00B265FD" w:rsidRPr="004F17E6" w:rsidRDefault="00B265FD">
      <w:pPr>
        <w:rPr>
          <w:sz w:val="20"/>
          <w:szCs w:val="20"/>
          <w:lang w:val="en-US"/>
        </w:rPr>
      </w:pPr>
    </w:p>
    <w:p w:rsidR="00B265FD" w:rsidRPr="00E64B8C" w:rsidRDefault="00B265FD">
      <w:pPr>
        <w:rPr>
          <w:sz w:val="20"/>
          <w:szCs w:val="20"/>
        </w:rPr>
      </w:pPr>
      <w:r w:rsidRPr="00E64B8C">
        <w:rPr>
          <w:sz w:val="20"/>
          <w:szCs w:val="20"/>
        </w:rPr>
        <w:t xml:space="preserve">In una cornice stupenda di una splendida villa situata sopra Orvieto con vista stupenda sulla campagna e una piscina dove rinfrescarsi vi invitiamo ad approfondire l’interpretazione di Shakespeare </w:t>
      </w:r>
    </w:p>
    <w:p w:rsidR="00B265FD" w:rsidRPr="00E64B8C" w:rsidRDefault="00B265FD">
      <w:pPr>
        <w:rPr>
          <w:sz w:val="20"/>
          <w:szCs w:val="20"/>
        </w:rPr>
      </w:pPr>
      <w:r w:rsidRPr="00E64B8C">
        <w:rPr>
          <w:sz w:val="20"/>
          <w:szCs w:val="20"/>
        </w:rPr>
        <w:t>Si lavorerà all’interno in una spaziosa e fresca sala e all’esterno nel bel giardino.</w:t>
      </w:r>
    </w:p>
    <w:p w:rsidR="00B265FD" w:rsidRDefault="00B265FD"/>
    <w:p w:rsidR="00EC59FF" w:rsidRPr="00EC59FF" w:rsidRDefault="00EC59FF" w:rsidP="00E64B8C">
      <w:pPr>
        <w:jc w:val="center"/>
        <w:rPr>
          <w:b/>
          <w:color w:val="FF0000"/>
          <w:sz w:val="20"/>
          <w:szCs w:val="20"/>
        </w:rPr>
      </w:pPr>
      <w:r w:rsidRPr="00EC59FF">
        <w:rPr>
          <w:b/>
          <w:color w:val="FF0000"/>
          <w:sz w:val="20"/>
          <w:szCs w:val="20"/>
        </w:rPr>
        <w:t>INTERPRETARE SHAKESPEARE</w:t>
      </w:r>
      <w:r w:rsidR="00E64B8C">
        <w:rPr>
          <w:b/>
          <w:color w:val="FF0000"/>
          <w:sz w:val="20"/>
          <w:szCs w:val="20"/>
        </w:rPr>
        <w:t xml:space="preserve"> </w:t>
      </w:r>
      <w:r w:rsidRPr="00EC59FF">
        <w:rPr>
          <w:b/>
          <w:color w:val="FF0000"/>
          <w:sz w:val="20"/>
          <w:szCs w:val="20"/>
        </w:rPr>
        <w:t>(I colori delle emozioni)</w:t>
      </w:r>
    </w:p>
    <w:p w:rsidR="00EC59FF" w:rsidRPr="00EC59FF" w:rsidRDefault="00E64B8C" w:rsidP="00EC59FF">
      <w:pPr>
        <w:tabs>
          <w:tab w:val="left" w:pos="588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Workshop </w:t>
      </w:r>
      <w:r w:rsidR="00EC59FF" w:rsidRPr="00EC59FF">
        <w:rPr>
          <w:b/>
          <w:sz w:val="20"/>
          <w:szCs w:val="20"/>
        </w:rPr>
        <w:t xml:space="preserve">di Francesca </w:t>
      </w:r>
      <w:proofErr w:type="spellStart"/>
      <w:r w:rsidR="00EC59FF" w:rsidRPr="00EC59FF">
        <w:rPr>
          <w:b/>
          <w:sz w:val="20"/>
          <w:szCs w:val="20"/>
        </w:rPr>
        <w:t>Bartellini</w:t>
      </w:r>
      <w:proofErr w:type="spellEnd"/>
      <w:r w:rsidR="00EC59FF" w:rsidRPr="00EC59FF">
        <w:rPr>
          <w:b/>
          <w:sz w:val="20"/>
          <w:szCs w:val="20"/>
        </w:rPr>
        <w:t xml:space="preserve"> *</w:t>
      </w:r>
    </w:p>
    <w:p w:rsidR="00EC59FF" w:rsidRPr="00EC59FF" w:rsidRDefault="00EC59FF" w:rsidP="00EC59FF">
      <w:pPr>
        <w:tabs>
          <w:tab w:val="left" w:pos="5880"/>
        </w:tabs>
        <w:jc w:val="center"/>
        <w:rPr>
          <w:b/>
          <w:sz w:val="20"/>
          <w:szCs w:val="20"/>
        </w:rPr>
      </w:pP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 xml:space="preserve">Personaggi che fluttuano come Archetipi nel Tempo. 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 xml:space="preserve">Afferrarne uno e farlo </w:t>
      </w:r>
      <w:proofErr w:type="spellStart"/>
      <w:r w:rsidRPr="00EC59FF">
        <w:rPr>
          <w:b/>
          <w:sz w:val="20"/>
          <w:szCs w:val="20"/>
        </w:rPr>
        <w:t>vibrare…Come</w:t>
      </w:r>
      <w:proofErr w:type="spellEnd"/>
      <w:r w:rsidRPr="00EC59FF">
        <w:rPr>
          <w:b/>
          <w:sz w:val="20"/>
          <w:szCs w:val="20"/>
        </w:rPr>
        <w:t xml:space="preserve"> trovare la chiave del suo modo di essere? 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 xml:space="preserve">Tra Rinascimento e Modernità si è aperto un varco:  abbiamo perso un modo di sentire, un modo di percepire il Mondo e la Natura. 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>Proviamo a ritrovarlo.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>Riafferrare i quattro elementi Aria, Terra, Fuoco e Acqua come costitutivi delle cose e dei pensieri sulle cose.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>Non studiamo Shakespeare per trasformare i suoi personaggi in personaggi post-moderni alienati e privi del colore delle emozioni, come fin troppi hanno fatto, ma studiamo questi personaggi per ritrovarne la forza vitale e dirompente che ci permetta di creare nuove forme interpretative.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 xml:space="preserve">Grazie all’esplorazione del gesto psicologico e dello spazio intenzionale attraverso la legge del pensare organico, conduciamo l’attore a scoprire la profondità e l’originalità del suo talento avvalendosi di un preciso genere di concentrazione e in </w:t>
      </w:r>
      <w:proofErr w:type="spellStart"/>
      <w:r w:rsidRPr="00EC59FF">
        <w:rPr>
          <w:b/>
          <w:sz w:val="20"/>
          <w:szCs w:val="20"/>
        </w:rPr>
        <w:t>in</w:t>
      </w:r>
      <w:proofErr w:type="spellEnd"/>
      <w:r w:rsidRPr="00EC59FF">
        <w:rPr>
          <w:b/>
          <w:sz w:val="20"/>
          <w:szCs w:val="20"/>
        </w:rPr>
        <w:t xml:space="preserve"> questa esplorazione facciamo anche uso della tecnica dell’improvvisazione legata a tematiche specifiche.</w:t>
      </w:r>
    </w:p>
    <w:p w:rsidR="00EC59FF" w:rsidRPr="00EC59FF" w:rsidRDefault="00EC59FF" w:rsidP="00EC59FF">
      <w:pPr>
        <w:rPr>
          <w:b/>
          <w:sz w:val="20"/>
          <w:szCs w:val="20"/>
        </w:rPr>
      </w:pPr>
      <w:r w:rsidRPr="00EC59FF">
        <w:rPr>
          <w:b/>
          <w:sz w:val="20"/>
          <w:szCs w:val="20"/>
        </w:rPr>
        <w:t>Portiamo l’attore quindi ad essere davvero  reale in scena e per questo libero di scomporre il suo Io in vari personaggi, un Io elastico quindi, un Io sorprendente che gli permetta di aprire la sua percezione anche a ciò che gli risulta  finora sconosciuto, di entrare cioè in una metamorfosi (cambiamento di forme) con la realtà oggettiva e soggettiva. Il lavoro si articolerà su scene e monologhi  tratti dai testi  shakespeariani per permettere l’approfondimento sia individuale che collettivo.</w:t>
      </w:r>
    </w:p>
    <w:p w:rsidR="00B265FD" w:rsidRPr="004F17E6" w:rsidRDefault="00B265FD">
      <w:pPr>
        <w:rPr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Default="004F17E6" w:rsidP="004F17E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</w:pPr>
    </w:p>
    <w:p w:rsidR="004F17E6" w:rsidRPr="004F17E6" w:rsidRDefault="004F17E6" w:rsidP="004F17E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</w:rPr>
      </w:pPr>
      <w:r w:rsidRPr="004F17E6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</w:rPr>
        <w:lastRenderedPageBreak/>
        <w:t>FRANCESCA BARTELLINI è regista, scrittrice e attrice. </w:t>
      </w:r>
    </w:p>
    <w:p w:rsidR="004F17E6" w:rsidRPr="004F17E6" w:rsidRDefault="004F17E6" w:rsidP="004F17E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</w:rPr>
      </w:pPr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 xml:space="preserve">La sua attività teatrale l’ha portata a lavorare negli Stati Uniti dove i suoi testi sono stati messi in scena a Chicago e New York. Ha recitato sia in Francia che negli Stati Uniti e ha partecipato ad alcuni film internazionali lavorando anche con Jane </w:t>
      </w:r>
      <w:proofErr w:type="spellStart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Campion</w:t>
      </w:r>
      <w:proofErr w:type="spellEnd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.</w:t>
      </w:r>
      <w:r w:rsidRPr="004F17E6">
        <w:rPr>
          <w:rFonts w:ascii="Calibri" w:eastAsia="Times New Roman" w:hAnsi="Calibri" w:cs="Calibri"/>
          <w:i/>
          <w:iCs/>
          <w:color w:val="1A1A1A"/>
          <w:sz w:val="18"/>
          <w:szCs w:val="18"/>
        </w:rPr>
        <w:t> </w:t>
      </w:r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In Italia ha recentemente lavorato al Festival internazionale di Teatro, Quartieri dell’Arte, in un progetto con Giancarlo Giannini e a Milano al Teatro Salone Dini (</w:t>
      </w:r>
      <w:proofErr w:type="spellStart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ex.CRT</w:t>
      </w:r>
      <w:proofErr w:type="spellEnd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). Ha due progetti teatrali per la stagione 2018-19 a New York e a Parigi che riguardano due suoi nuovi testi.</w:t>
      </w:r>
    </w:p>
    <w:p w:rsidR="004F17E6" w:rsidRPr="004F17E6" w:rsidRDefault="004F17E6" w:rsidP="004F17E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</w:rPr>
      </w:pPr>
    </w:p>
    <w:p w:rsidR="004F17E6" w:rsidRPr="004F17E6" w:rsidRDefault="004F17E6" w:rsidP="004F17E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</w:rPr>
      </w:pPr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In parallelo ha lavorato come regista con le migliori produzioni di documentari francesi come LES FILMS D’ICI (produzione che ha tra l’altro coprodotto il film documentario '</w:t>
      </w:r>
      <w:proofErr w:type="spellStart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Fuocoammare</w:t>
      </w:r>
      <w:proofErr w:type="spellEnd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 xml:space="preserve">' vincitore al festival del cinema di Berlino 2016). Ha girato una serie di film documentari d’autore coprodotti da canali televisivi europei, da Fondazioni europee e dall’Unesco di Parigi che hanno partecipato a diversi festival internazionali. E’ stata membro della giuria del prestigioso premio documentario </w:t>
      </w:r>
      <w:proofErr w:type="spellStart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>Solinas</w:t>
      </w:r>
      <w:proofErr w:type="spellEnd"/>
      <w:r w:rsidRPr="004F17E6">
        <w:rPr>
          <w:rFonts w:ascii="Tahoma" w:eastAsia="Times New Roman" w:hAnsi="Tahoma" w:cs="Tahoma"/>
          <w:i/>
          <w:iCs/>
          <w:color w:val="000000"/>
          <w:sz w:val="18"/>
          <w:szCs w:val="18"/>
        </w:rPr>
        <w:t xml:space="preserve"> nel 2012. </w:t>
      </w:r>
    </w:p>
    <w:p w:rsidR="00B265FD" w:rsidRPr="004F17E6" w:rsidRDefault="00B265FD">
      <w:pPr>
        <w:rPr>
          <w:sz w:val="18"/>
          <w:szCs w:val="18"/>
        </w:rPr>
      </w:pPr>
    </w:p>
    <w:p w:rsidR="00E64B8C" w:rsidRPr="004F17E6" w:rsidRDefault="00E64B8C" w:rsidP="004F17E6">
      <w:pPr>
        <w:jc w:val="center"/>
        <w:rPr>
          <w:b/>
          <w:sz w:val="18"/>
          <w:szCs w:val="18"/>
        </w:rPr>
      </w:pPr>
    </w:p>
    <w:p w:rsidR="00E64B8C" w:rsidRPr="004F17E6" w:rsidRDefault="004F17E6" w:rsidP="004F17E6">
      <w:pPr>
        <w:jc w:val="center"/>
        <w:rPr>
          <w:b/>
        </w:rPr>
      </w:pPr>
      <w:r w:rsidRPr="004F17E6">
        <w:rPr>
          <w:b/>
        </w:rPr>
        <w:t>LA VILLA</w:t>
      </w:r>
      <w:r>
        <w:rPr>
          <w:b/>
        </w:rPr>
        <w:t xml:space="preserve"> è situata proprio poco prima  di arrivare a  Canale Nuovo, frazione di Orvieto)</w:t>
      </w:r>
    </w:p>
    <w:p w:rsidR="00E64B8C" w:rsidRPr="004F17E6" w:rsidRDefault="00E64B8C" w:rsidP="004F17E6">
      <w:pPr>
        <w:jc w:val="center"/>
        <w:rPr>
          <w:b/>
        </w:rPr>
      </w:pPr>
    </w:p>
    <w:p w:rsidR="00B265FD" w:rsidRDefault="00E64B8C">
      <w:r>
        <w:t>Sul posto:</w:t>
      </w:r>
    </w:p>
    <w:p w:rsidR="00B265FD" w:rsidRDefault="00B265FD">
      <w:r>
        <w:t>Stanze spaziose a due o tre letti con bagno annesso</w:t>
      </w:r>
    </w:p>
    <w:p w:rsidR="00B265FD" w:rsidRDefault="00B265FD"/>
    <w:p w:rsidR="00B265FD" w:rsidRDefault="00EC59FF">
      <w:r>
        <w:t>Lista stanze:</w:t>
      </w:r>
    </w:p>
    <w:p w:rsidR="00B265FD" w:rsidRDefault="00B265FD"/>
    <w:p w:rsidR="00E64B8C" w:rsidRDefault="00E64B8C">
      <w:r>
        <w:t>PRIMA STANZA:</w:t>
      </w:r>
    </w:p>
    <w:p w:rsidR="00B265FD" w:rsidRDefault="00E64B8C">
      <w:r>
        <w:t>Letto ad una piazza e mezzo</w:t>
      </w:r>
    </w:p>
    <w:p w:rsidR="00E64B8C" w:rsidRDefault="00E64B8C">
      <w:r>
        <w:t>Letto singolo</w:t>
      </w:r>
    </w:p>
    <w:p w:rsidR="00E64B8C" w:rsidRDefault="00E64B8C"/>
    <w:p w:rsidR="00B265FD" w:rsidRDefault="00E64B8C">
      <w:r>
        <w:t>SECONDA STANZA:</w:t>
      </w:r>
    </w:p>
    <w:p w:rsidR="00E64B8C" w:rsidRDefault="00E64B8C">
      <w:r>
        <w:t>2 letti singoli</w:t>
      </w:r>
    </w:p>
    <w:p w:rsidR="00E64B8C" w:rsidRDefault="00E64B8C"/>
    <w:p w:rsidR="00E64B8C" w:rsidRDefault="00E64B8C">
      <w:r>
        <w:t>TERZA STANZA:</w:t>
      </w:r>
    </w:p>
    <w:p w:rsidR="00E64B8C" w:rsidRDefault="00E64B8C">
      <w:r>
        <w:t>3 letti singoli</w:t>
      </w:r>
    </w:p>
    <w:p w:rsidR="00E64B8C" w:rsidRDefault="00E64B8C"/>
    <w:p w:rsidR="00E64B8C" w:rsidRDefault="00E64B8C">
      <w:r>
        <w:t>QUARTA STANZA:</w:t>
      </w:r>
    </w:p>
    <w:p w:rsidR="00E64B8C" w:rsidRDefault="00E64B8C">
      <w:r>
        <w:t>1 matrimoniale e due singoli</w:t>
      </w:r>
    </w:p>
    <w:p w:rsidR="00E64B8C" w:rsidRDefault="00E64B8C"/>
    <w:p w:rsidR="00E64B8C" w:rsidRDefault="00E64B8C">
      <w:r>
        <w:t>QUINTA STANZA:</w:t>
      </w:r>
    </w:p>
    <w:p w:rsidR="00E64B8C" w:rsidRDefault="00E64B8C">
      <w:r>
        <w:lastRenderedPageBreak/>
        <w:t>3 letti singoli</w:t>
      </w:r>
    </w:p>
    <w:p w:rsidR="00E64B8C" w:rsidRDefault="00E64B8C"/>
    <w:p w:rsidR="00E64B8C" w:rsidRDefault="00E64B8C">
      <w:r>
        <w:t>QUINTA STANZA:</w:t>
      </w:r>
    </w:p>
    <w:p w:rsidR="00E64B8C" w:rsidRDefault="00E64B8C">
      <w:r>
        <w:t>3 letti singoli</w:t>
      </w:r>
    </w:p>
    <w:p w:rsidR="004F17E6" w:rsidRDefault="004F17E6"/>
    <w:p w:rsidR="004F17E6" w:rsidRDefault="004F17E6"/>
    <w:sectPr w:rsidR="004F17E6" w:rsidSect="002737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B265FD"/>
    <w:rsid w:val="0027370F"/>
    <w:rsid w:val="004F17E6"/>
    <w:rsid w:val="00B265FD"/>
    <w:rsid w:val="00D72186"/>
    <w:rsid w:val="00E64B8C"/>
    <w:rsid w:val="00EC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37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 NB</dc:creator>
  <cp:keywords/>
  <dc:description/>
  <cp:lastModifiedBy>Mio NB</cp:lastModifiedBy>
  <cp:revision>6</cp:revision>
  <dcterms:created xsi:type="dcterms:W3CDTF">2017-06-07T17:02:00Z</dcterms:created>
  <dcterms:modified xsi:type="dcterms:W3CDTF">2017-06-07T17:28:00Z</dcterms:modified>
</cp:coreProperties>
</file>